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4" w:rsidRDefault="002E7814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07EC" w:rsidRPr="00CE640C" w:rsidRDefault="006607EC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63728908"/>
      <w:r w:rsidRPr="00F1011A">
        <w:rPr>
          <w:rFonts w:ascii="Times New Roman" w:eastAsia="Times New Roman" w:hAnsi="Times New Roman" w:cs="Times New Roman"/>
          <w:b/>
          <w:bCs/>
          <w:sz w:val="24"/>
          <w:szCs w:val="24"/>
        </w:rPr>
        <w:t>20 апреля</w:t>
      </w: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состоится Единый день открытых дверей (ЕДОД) Федерального проекта «Профессионалитет», в рамках которого будут обеспечены единые организационные и методические условия для реализации комплекса мероприятий.</w:t>
      </w:r>
    </w:p>
    <w:p w:rsidR="006607EC" w:rsidRPr="00CE640C" w:rsidRDefault="006607EC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Региональным оператором проведения ЕДОД выступает Центр опережающей профессиональной подготовки Кабардино-Балкарской Республики (ЦОПП КБР).</w:t>
      </w:r>
    </w:p>
    <w:p w:rsidR="006607EC" w:rsidRPr="00CE640C" w:rsidRDefault="006607EC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Комплекс мероприятий в рамках ЕДОД предусматривает знакомство обучающихся общеобразовательных организаций, их родителей (законных представителей) и членов их семей с приоритетными отраслями экономики КБР и востребованными рабочими профессиями и специальностями с целью дальнейшего поступления на обучение по образовательным программам Федерального проекта «Профессионалитет».</w:t>
      </w:r>
    </w:p>
    <w:bookmarkEnd w:id="1"/>
    <w:p w:rsidR="006607EC" w:rsidRPr="00CE640C" w:rsidRDefault="006607EC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«Профессионалитет» основан на новой модели практико-ориентированной подготовки квалифицированных кадров по наиболее востребованным профессиям и специальностям; ориентирован на максимальное приближение условий подготовки обучающихся колледжей к реальным условиям производства. </w:t>
      </w:r>
    </w:p>
    <w:p w:rsidR="00A00EBD" w:rsidRPr="00CE640C" w:rsidRDefault="004F2C4B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Мероприятия</w:t>
      </w:r>
      <w:r w:rsidR="00A00EBD"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ЕДОД: </w:t>
      </w:r>
    </w:p>
    <w:p w:rsidR="00A00EBD" w:rsidRPr="00CE640C" w:rsidRDefault="00A00EBD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E640C">
        <w:rPr>
          <w:rFonts w:ascii="Times New Roman" w:eastAsia="Times New Roman" w:hAnsi="Times New Roman" w:cs="Times New Roman"/>
          <w:bCs/>
          <w:i/>
          <w:sz w:val="24"/>
          <w:szCs w:val="24"/>
        </w:rPr>
        <w:t>Всероссийский классный час</w:t>
      </w: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«Профессионалитет: ты в хорошей компании!» – проводится с участием </w:t>
      </w:r>
      <w:proofErr w:type="spellStart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амбассадоров</w:t>
      </w:r>
      <w:proofErr w:type="spellEnd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Профессионалитета</w:t>
      </w:r>
      <w:proofErr w:type="spellEnd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00EBD" w:rsidRPr="00CE640C" w:rsidRDefault="004F2C4B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00EBD" w:rsidRPr="00CE640C">
        <w:rPr>
          <w:rFonts w:ascii="Times New Roman" w:eastAsia="Times New Roman" w:hAnsi="Times New Roman" w:cs="Times New Roman"/>
          <w:bCs/>
          <w:i/>
          <w:sz w:val="24"/>
          <w:szCs w:val="24"/>
        </w:rPr>
        <w:t>Родительское собрание</w:t>
      </w:r>
      <w:r w:rsidR="00A00EBD"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проводится совместно с руководителями РОИВ и созданных на территории </w:t>
      </w: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КБР</w:t>
      </w:r>
      <w:r w:rsidR="00A00EBD"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кластеров Федерального проекта.</w:t>
      </w:r>
    </w:p>
    <w:p w:rsidR="00A00EBD" w:rsidRPr="00CE640C" w:rsidRDefault="004F2C4B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00EBD" w:rsidRPr="00CE640C">
        <w:rPr>
          <w:rFonts w:ascii="Times New Roman" w:eastAsia="Times New Roman" w:hAnsi="Times New Roman" w:cs="Times New Roman"/>
          <w:bCs/>
          <w:i/>
          <w:sz w:val="24"/>
          <w:szCs w:val="24"/>
        </w:rPr>
        <w:t>Экскурсии на площадку работодателя</w:t>
      </w:r>
      <w:r w:rsidR="00A00EBD"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интерактивные встречи с представителями работодателя на площадках кластеров Федерального проекта. </w:t>
      </w:r>
    </w:p>
    <w:p w:rsidR="00A00EBD" w:rsidRPr="00CE640C" w:rsidRDefault="004F2C4B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00EBD" w:rsidRPr="00CE640C">
        <w:rPr>
          <w:rFonts w:ascii="Times New Roman" w:eastAsia="Times New Roman" w:hAnsi="Times New Roman" w:cs="Times New Roman"/>
          <w:bCs/>
          <w:i/>
          <w:sz w:val="24"/>
          <w:szCs w:val="24"/>
        </w:rPr>
        <w:t>Профессиональные пробы</w:t>
      </w:r>
      <w:r w:rsidR="00A00EBD"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интерактивные встречи, включающие практические задания, с представителями работодателя на площадках кластеров Федерального проекта.</w:t>
      </w:r>
    </w:p>
    <w:p w:rsidR="006607EC" w:rsidRPr="00CE640C" w:rsidRDefault="006607EC" w:rsidP="006607EC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63729248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</w:t>
      </w:r>
      <w:r w:rsidR="004F2C4B"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ЕДОД </w:t>
      </w: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приглашаются обучающиеся 8-11 классов и их родители (законные представители). </w:t>
      </w:r>
      <w:bookmarkEnd w:id="2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Важной частью Единого дня открытых дверей станет «Всероссийский классный час «Профессионалитет: ты в хорошей компании!»</w:t>
      </w:r>
      <w:r w:rsidR="00EB28BA" w:rsidRPr="00CE640C">
        <w:rPr>
          <w:rFonts w:ascii="Times New Roman" w:eastAsia="Times New Roman" w:hAnsi="Times New Roman" w:cs="Times New Roman"/>
          <w:bCs/>
          <w:sz w:val="24"/>
          <w:szCs w:val="24"/>
        </w:rPr>
        <w:t>, который</w:t>
      </w: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будет проводиться с участием </w:t>
      </w:r>
      <w:proofErr w:type="spellStart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амбассадоров</w:t>
      </w:r>
      <w:proofErr w:type="spellEnd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Профессионалитета</w:t>
      </w:r>
      <w:proofErr w:type="spellEnd"/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>. Для родителей будет организовано родительское собрание совместно с представителями Министерства просвещения и науки КБР</w:t>
      </w:r>
      <w:r w:rsidR="00EB28BA" w:rsidRPr="00CE640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28BA" w:rsidRPr="00CE640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E640C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школьники отправятся на экскурсии на площадку работодателя. </w:t>
      </w:r>
    </w:p>
    <w:tbl>
      <w:tblPr>
        <w:tblStyle w:val="a5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70656C" w:rsidTr="0070656C">
        <w:trPr>
          <w:trHeight w:val="6406"/>
          <w:jc w:val="center"/>
        </w:trPr>
        <w:tc>
          <w:tcPr>
            <w:tcW w:w="9071" w:type="dxa"/>
            <w:vAlign w:val="center"/>
          </w:tcPr>
          <w:p w:rsidR="0070656C" w:rsidRDefault="0070656C" w:rsidP="0008568B">
            <w:pPr>
              <w:tabs>
                <w:tab w:val="left" w:pos="-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0000" cy="3918408"/>
                  <wp:effectExtent l="19050" t="19050" r="20700" b="24942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4" t="1354" r="959" b="1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0" cy="3918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6C" w:rsidTr="0070656C">
        <w:trPr>
          <w:trHeight w:val="6406"/>
          <w:jc w:val="center"/>
        </w:trPr>
        <w:tc>
          <w:tcPr>
            <w:tcW w:w="9071" w:type="dxa"/>
            <w:vAlign w:val="center"/>
          </w:tcPr>
          <w:p w:rsidR="0070656C" w:rsidRDefault="0070656C" w:rsidP="0008568B">
            <w:pPr>
              <w:tabs>
                <w:tab w:val="left" w:pos="-3261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580000" cy="3962331"/>
                  <wp:effectExtent l="19050" t="19050" r="20700" b="19119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85" t="1609" r="1849" b="2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0" cy="396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68B" w:rsidRDefault="0008568B" w:rsidP="004F2C4B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4B" w:rsidRDefault="004F2C4B" w:rsidP="004F2C4B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4B" w:rsidRDefault="004F2C4B" w:rsidP="004F2C4B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F2C4B" w:rsidSect="00C40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EC"/>
    <w:rsid w:val="0008568B"/>
    <w:rsid w:val="00151EF5"/>
    <w:rsid w:val="002E7814"/>
    <w:rsid w:val="00425CCC"/>
    <w:rsid w:val="004F2C4B"/>
    <w:rsid w:val="00511574"/>
    <w:rsid w:val="006607EC"/>
    <w:rsid w:val="00661A77"/>
    <w:rsid w:val="0070656C"/>
    <w:rsid w:val="00A00EBD"/>
    <w:rsid w:val="00C23CED"/>
    <w:rsid w:val="00C40C20"/>
    <w:rsid w:val="00C555EE"/>
    <w:rsid w:val="00C93C2C"/>
    <w:rsid w:val="00CE640C"/>
    <w:rsid w:val="00EB28BA"/>
    <w:rsid w:val="00F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2024-04-12T14:06:00Z</dcterms:created>
  <dcterms:modified xsi:type="dcterms:W3CDTF">2024-04-12T14:06:00Z</dcterms:modified>
</cp:coreProperties>
</file>