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Pr="00864827" w:rsidRDefault="00864827" w:rsidP="008648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4827">
        <w:rPr>
          <w:rFonts w:ascii="Times New Roman" w:hAnsi="Times New Roman" w:cs="Times New Roman"/>
          <w:b/>
          <w:sz w:val="72"/>
          <w:szCs w:val="72"/>
        </w:rPr>
        <w:t xml:space="preserve">Программа наставничества </w:t>
      </w:r>
    </w:p>
    <w:p w:rsidR="004D0665" w:rsidRDefault="00864827" w:rsidP="008648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4827">
        <w:rPr>
          <w:rFonts w:ascii="Times New Roman" w:hAnsi="Times New Roman" w:cs="Times New Roman"/>
          <w:b/>
          <w:sz w:val="72"/>
          <w:szCs w:val="72"/>
        </w:rPr>
        <w:t>«Учитель-учитель»</w:t>
      </w:r>
      <w:r w:rsidR="004D0665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4D0665" w:rsidRDefault="00982A88" w:rsidP="008648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2024-2025</w:t>
      </w:r>
      <w:r w:rsidR="004D0665">
        <w:rPr>
          <w:rFonts w:ascii="Times New Roman" w:hAnsi="Times New Roman" w:cs="Times New Roman"/>
          <w:b/>
          <w:sz w:val="72"/>
          <w:szCs w:val="72"/>
        </w:rPr>
        <w:t xml:space="preserve"> учебный год </w:t>
      </w:r>
    </w:p>
    <w:p w:rsidR="00864827" w:rsidRPr="00864827" w:rsidRDefault="004D0665" w:rsidP="008648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МКОУ </w:t>
      </w:r>
      <w:r w:rsidR="00982A88">
        <w:rPr>
          <w:rFonts w:ascii="Times New Roman" w:hAnsi="Times New Roman" w:cs="Times New Roman"/>
          <w:b/>
          <w:sz w:val="72"/>
          <w:szCs w:val="72"/>
        </w:rPr>
        <w:t xml:space="preserve">СОШ №1 </w:t>
      </w:r>
      <w:proofErr w:type="spellStart"/>
      <w:r w:rsidR="00982A88">
        <w:rPr>
          <w:rFonts w:ascii="Times New Roman" w:hAnsi="Times New Roman" w:cs="Times New Roman"/>
          <w:b/>
          <w:sz w:val="72"/>
          <w:szCs w:val="72"/>
        </w:rPr>
        <w:t>с.п</w:t>
      </w:r>
      <w:proofErr w:type="spellEnd"/>
      <w:r w:rsidR="00982A88">
        <w:rPr>
          <w:rFonts w:ascii="Times New Roman" w:hAnsi="Times New Roman" w:cs="Times New Roman"/>
          <w:b/>
          <w:sz w:val="72"/>
          <w:szCs w:val="72"/>
        </w:rPr>
        <w:t xml:space="preserve">. </w:t>
      </w:r>
      <w:proofErr w:type="spellStart"/>
      <w:r w:rsidR="00982A88">
        <w:rPr>
          <w:rFonts w:ascii="Times New Roman" w:hAnsi="Times New Roman" w:cs="Times New Roman"/>
          <w:b/>
          <w:sz w:val="72"/>
          <w:szCs w:val="72"/>
        </w:rPr>
        <w:t>Кахун</w:t>
      </w:r>
      <w:proofErr w:type="spellEnd"/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864827" w:rsidRDefault="00864827" w:rsidP="00EF14D8">
      <w:pPr>
        <w:rPr>
          <w:rFonts w:ascii="Times New Roman" w:hAnsi="Times New Roman" w:cs="Times New Roman"/>
          <w:b/>
          <w:sz w:val="28"/>
          <w:szCs w:val="28"/>
        </w:rPr>
      </w:pPr>
    </w:p>
    <w:p w:rsidR="00EF14D8" w:rsidRPr="00C11C3C" w:rsidRDefault="00EF14D8" w:rsidP="00864827">
      <w:pPr>
        <w:pStyle w:val="a3"/>
        <w:numPr>
          <w:ilvl w:val="0"/>
          <w:numId w:val="2"/>
        </w:numPr>
        <w:ind w:hanging="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EF14D8" w:rsidRPr="00C11C3C" w:rsidRDefault="00EF14D8" w:rsidP="00864827">
      <w:pPr>
        <w:pStyle w:val="a3"/>
        <w:numPr>
          <w:ilvl w:val="1"/>
          <w:numId w:val="2"/>
        </w:numPr>
        <w:ind w:hanging="332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Актуальность разработки программы наставничества </w:t>
      </w:r>
    </w:p>
    <w:p w:rsidR="00EF14D8" w:rsidRPr="00C11C3C" w:rsidRDefault="00EF14D8" w:rsidP="00864827">
      <w:pPr>
        <w:pStyle w:val="a3"/>
        <w:numPr>
          <w:ilvl w:val="1"/>
          <w:numId w:val="2"/>
        </w:numPr>
        <w:ind w:hanging="332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Взаимосвязь с другими документами образовательного учреждения</w:t>
      </w:r>
    </w:p>
    <w:p w:rsidR="00EF14D8" w:rsidRPr="00C11C3C" w:rsidRDefault="00EF14D8" w:rsidP="00864827">
      <w:pPr>
        <w:pStyle w:val="a3"/>
        <w:numPr>
          <w:ilvl w:val="1"/>
          <w:numId w:val="2"/>
        </w:numPr>
        <w:ind w:hanging="332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Цель и задачи программы наставничества</w:t>
      </w:r>
    </w:p>
    <w:p w:rsidR="00EF14D8" w:rsidRPr="00C11C3C" w:rsidRDefault="00EF14D8" w:rsidP="00864827">
      <w:pPr>
        <w:pStyle w:val="a3"/>
        <w:numPr>
          <w:ilvl w:val="1"/>
          <w:numId w:val="2"/>
        </w:numPr>
        <w:ind w:hanging="332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Срок реализации программы</w:t>
      </w:r>
    </w:p>
    <w:p w:rsidR="00EF14D8" w:rsidRPr="00C11C3C" w:rsidRDefault="00EF14D8" w:rsidP="00864827">
      <w:pPr>
        <w:pStyle w:val="a3"/>
        <w:numPr>
          <w:ilvl w:val="1"/>
          <w:numId w:val="2"/>
        </w:numPr>
        <w:ind w:hanging="332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Применяемые формы наставничества и технологии</w:t>
      </w:r>
    </w:p>
    <w:p w:rsidR="00EF14D8" w:rsidRPr="00C11C3C" w:rsidRDefault="00EF14D8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2.</w:t>
      </w:r>
      <w:r w:rsidRPr="00C11C3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F14D8" w:rsidRPr="00C11C3C" w:rsidRDefault="00EF14D8" w:rsidP="008648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2.1.Основные участники программы и их функции</w:t>
      </w:r>
    </w:p>
    <w:p w:rsidR="00EF14D8" w:rsidRPr="00C11C3C" w:rsidRDefault="00EF14D8" w:rsidP="008648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2.2.Механизм управления программы наставничества</w:t>
      </w:r>
    </w:p>
    <w:p w:rsidR="00A004D9" w:rsidRPr="00C11C3C" w:rsidRDefault="00A004D9" w:rsidP="008648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2.3.Требования, предъявляемые к наставнику</w:t>
      </w:r>
    </w:p>
    <w:p w:rsidR="00A004D9" w:rsidRPr="00C11C3C" w:rsidRDefault="00A004D9" w:rsidP="008648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2.4.Требования к молодому специалисту</w:t>
      </w:r>
    </w:p>
    <w:p w:rsidR="00A004D9" w:rsidRPr="00C11C3C" w:rsidRDefault="00A004D9" w:rsidP="008648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2.5.Фо</w:t>
      </w:r>
      <w:r w:rsidR="006820B1" w:rsidRPr="00C11C3C">
        <w:rPr>
          <w:rFonts w:ascii="Times New Roman" w:hAnsi="Times New Roman" w:cs="Times New Roman"/>
          <w:sz w:val="28"/>
          <w:szCs w:val="28"/>
        </w:rPr>
        <w:t>рмы и методы работы с молодыми педагогами</w:t>
      </w:r>
    </w:p>
    <w:p w:rsidR="00EF14D8" w:rsidRPr="00864827" w:rsidRDefault="00EF14D8" w:rsidP="008648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4827">
        <w:rPr>
          <w:rFonts w:ascii="Times New Roman" w:hAnsi="Times New Roman" w:cs="Times New Roman"/>
          <w:sz w:val="28"/>
          <w:szCs w:val="28"/>
        </w:rPr>
        <w:t>3.Оценка результатов программы и ее  эффективности</w:t>
      </w:r>
    </w:p>
    <w:p w:rsidR="00EF14D8" w:rsidRPr="00C11C3C" w:rsidRDefault="00EF14D8" w:rsidP="008648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3.1.Организация контроля и оценки</w:t>
      </w:r>
    </w:p>
    <w:p w:rsidR="00EF14D8" w:rsidRPr="00C11C3C" w:rsidRDefault="00EF14D8" w:rsidP="008648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3.2.Показатели и критерии</w:t>
      </w:r>
      <w:r w:rsidR="00AE676E" w:rsidRPr="00C11C3C">
        <w:rPr>
          <w:rFonts w:ascii="Times New Roman" w:hAnsi="Times New Roman" w:cs="Times New Roman"/>
          <w:sz w:val="28"/>
          <w:szCs w:val="28"/>
        </w:rPr>
        <w:t xml:space="preserve"> оценки результативности программы наставничества</w:t>
      </w:r>
    </w:p>
    <w:p w:rsidR="00AE676E" w:rsidRDefault="00AE676E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4</w:t>
      </w:r>
      <w:r w:rsidRPr="00C11C3C">
        <w:rPr>
          <w:rFonts w:ascii="Times New Roman" w:hAnsi="Times New Roman" w:cs="Times New Roman"/>
          <w:b/>
          <w:sz w:val="28"/>
          <w:szCs w:val="28"/>
        </w:rPr>
        <w:t>. ПЛАН РЕАЛИЗАЦИИ МЕРОПРИЯТИЙ ПРОГРАММЫ НАСТАВНИЧЕСТВА НА УЧЕБНЫЙ ГОД</w:t>
      </w:r>
    </w:p>
    <w:p w:rsidR="00C11C3C" w:rsidRDefault="00C11C3C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C3C" w:rsidRDefault="00C11C3C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C3C" w:rsidRDefault="00C11C3C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C3C" w:rsidRDefault="00C11C3C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C3C" w:rsidRDefault="00C11C3C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C3C" w:rsidRDefault="00C11C3C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C3C" w:rsidRDefault="00C11C3C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C3C" w:rsidRPr="00C11C3C" w:rsidRDefault="00C11C3C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B2A" w:rsidRPr="00C11C3C" w:rsidRDefault="00FF0B2A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B2A" w:rsidRDefault="00FF0B2A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827" w:rsidRPr="00C11C3C" w:rsidRDefault="00864827" w:rsidP="0086482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E39" w:rsidRPr="005B5E39" w:rsidRDefault="005B5E39" w:rsidP="008648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E39">
        <w:rPr>
          <w:rFonts w:ascii="Times New Roman" w:hAnsi="Times New Roman" w:cs="Times New Roman"/>
          <w:b/>
          <w:sz w:val="32"/>
          <w:szCs w:val="32"/>
        </w:rPr>
        <w:lastRenderedPageBreak/>
        <w:t>1. Пояснительная записка</w:t>
      </w:r>
    </w:p>
    <w:p w:rsidR="00FF0B2A" w:rsidRPr="00C11C3C" w:rsidRDefault="00FF0B2A" w:rsidP="008648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3C">
        <w:rPr>
          <w:rFonts w:ascii="Times New Roman" w:hAnsi="Times New Roman" w:cs="Times New Roman"/>
          <w:b/>
          <w:sz w:val="28"/>
          <w:szCs w:val="28"/>
        </w:rPr>
        <w:t>1.1.Актуальность разработки программы наставничества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 </w:t>
      </w:r>
      <w:r w:rsidR="00EF14D8" w:rsidRPr="00C11C3C">
        <w:rPr>
          <w:rFonts w:ascii="Times New Roman" w:hAnsi="Times New Roman" w:cs="Times New Roman"/>
          <w:sz w:val="28"/>
          <w:szCs w:val="28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551890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="00551890" w:rsidRPr="00C11C3C">
        <w:rPr>
          <w:rFonts w:ascii="Times New Roman" w:hAnsi="Times New Roman" w:cs="Times New Roman"/>
          <w:sz w:val="28"/>
          <w:szCs w:val="28"/>
        </w:rPr>
        <w:t xml:space="preserve">   </w:t>
      </w:r>
      <w:r w:rsidRPr="00C11C3C">
        <w:rPr>
          <w:rFonts w:ascii="Times New Roman" w:hAnsi="Times New Roman" w:cs="Times New Roman"/>
          <w:sz w:val="28"/>
          <w:szCs w:val="28"/>
        </w:rPr>
        <w:t>Поддержка молодых специалистов, а также вновь прибывших специалистов в конкретное образовательное учреждение – одна из ключевых задач образовательной политики.</w:t>
      </w:r>
    </w:p>
    <w:p w:rsidR="00551890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="00551890" w:rsidRPr="00C11C3C">
        <w:rPr>
          <w:rFonts w:ascii="Times New Roman" w:hAnsi="Times New Roman" w:cs="Times New Roman"/>
          <w:sz w:val="28"/>
          <w:szCs w:val="28"/>
        </w:rPr>
        <w:t xml:space="preserve">   </w:t>
      </w:r>
      <w:r w:rsidRPr="00C11C3C">
        <w:rPr>
          <w:rFonts w:ascii="Times New Roman" w:hAnsi="Times New Roman" w:cs="Times New Roman"/>
          <w:sz w:val="28"/>
          <w:szCs w:val="28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 </w:t>
      </w:r>
      <w:r w:rsidR="00EF14D8" w:rsidRPr="00C11C3C">
        <w:rPr>
          <w:rFonts w:ascii="Times New Roman" w:hAnsi="Times New Roman" w:cs="Times New Roman"/>
          <w:sz w:val="28"/>
          <w:szCs w:val="28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</w:t>
      </w:r>
      <w:r w:rsidR="00A73126" w:rsidRPr="00C11C3C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 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 </w:t>
      </w:r>
      <w:r w:rsidRPr="00C11C3C">
        <w:rPr>
          <w:rFonts w:ascii="Times New Roman" w:hAnsi="Times New Roman" w:cs="Times New Roman"/>
          <w:sz w:val="28"/>
          <w:szCs w:val="28"/>
        </w:rPr>
        <w:t xml:space="preserve">    </w:t>
      </w:r>
      <w:r w:rsidR="00EF14D8" w:rsidRPr="00C11C3C">
        <w:rPr>
          <w:rFonts w:ascii="Times New Roman" w:hAnsi="Times New Roman" w:cs="Times New Roman"/>
          <w:sz w:val="28"/>
          <w:szCs w:val="28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оказывать методическую помощь в работе.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  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EF14D8" w:rsidRPr="00C11C3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 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 </w:t>
      </w:r>
      <w:r w:rsidR="00EF14D8" w:rsidRPr="00C11C3C">
        <w:rPr>
          <w:rFonts w:ascii="Times New Roman" w:hAnsi="Times New Roman" w:cs="Times New Roman"/>
          <w:sz w:val="28"/>
          <w:szCs w:val="28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:rsid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 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Данная программа очень актуальна для нашей школы, так как у нас</w:t>
      </w:r>
      <w:r w:rsidRPr="00C11C3C">
        <w:rPr>
          <w:rFonts w:ascii="Times New Roman" w:hAnsi="Times New Roman" w:cs="Times New Roman"/>
          <w:sz w:val="28"/>
          <w:szCs w:val="28"/>
        </w:rPr>
        <w:t xml:space="preserve"> работает малоопытный учитель.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b/>
          <w:sz w:val="28"/>
          <w:szCs w:val="28"/>
        </w:rPr>
        <w:t>1.2.</w:t>
      </w:r>
      <w:r w:rsidR="00EF14D8" w:rsidRPr="00C11C3C">
        <w:rPr>
          <w:rFonts w:ascii="Times New Roman" w:hAnsi="Times New Roman" w:cs="Times New Roman"/>
          <w:b/>
          <w:sz w:val="28"/>
          <w:szCs w:val="28"/>
        </w:rPr>
        <w:t xml:space="preserve"> Взаимосвязь с другими документами организации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4D8" w:rsidRPr="00C11C3C">
        <w:rPr>
          <w:rFonts w:ascii="Times New Roman" w:hAnsi="Times New Roman" w:cs="Times New Roman"/>
          <w:sz w:val="28"/>
          <w:szCs w:val="28"/>
        </w:rPr>
        <w:t xml:space="preserve">Рабочая программа наставничества «учитель-учитель» </w:t>
      </w:r>
      <w:r w:rsidR="00A73126" w:rsidRPr="00C11C3C">
        <w:rPr>
          <w:rFonts w:ascii="Times New Roman" w:hAnsi="Times New Roman" w:cs="Times New Roman"/>
          <w:sz w:val="28"/>
          <w:szCs w:val="28"/>
        </w:rPr>
        <w:t>разработана на базе МКОУ «Гиназия14»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обучающимися», Приказа Министерства образования и науки ПК №789-а от</w:t>
      </w:r>
      <w:proofErr w:type="gramEnd"/>
      <w:r w:rsidR="00EF14D8" w:rsidRPr="00C11C3C">
        <w:rPr>
          <w:rFonts w:ascii="Times New Roman" w:hAnsi="Times New Roman" w:cs="Times New Roman"/>
          <w:sz w:val="28"/>
          <w:szCs w:val="28"/>
        </w:rPr>
        <w:t xml:space="preserve"> 23.07.2020 в рамках внедрения Региональной целевой модели наставничества для обеспечения целевых показателей и дорожной карты и в целях реализации </w:t>
      </w:r>
      <w:r w:rsidR="00A73126" w:rsidRPr="00C11C3C">
        <w:rPr>
          <w:rFonts w:ascii="Times New Roman" w:hAnsi="Times New Roman" w:cs="Times New Roman"/>
          <w:sz w:val="28"/>
          <w:szCs w:val="28"/>
        </w:rPr>
        <w:t>в МКОУ</w:t>
      </w:r>
      <w:r w:rsidR="00B012E6"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 w:rsidR="00B012E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B012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12E6">
        <w:rPr>
          <w:rFonts w:ascii="Times New Roman" w:hAnsi="Times New Roman" w:cs="Times New Roman"/>
          <w:sz w:val="28"/>
          <w:szCs w:val="28"/>
        </w:rPr>
        <w:t>Кахун</w:t>
      </w:r>
      <w:proofErr w:type="spellEnd"/>
      <w:r w:rsidR="00A73126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нацио</w:t>
      </w:r>
      <w:r w:rsidRPr="00C11C3C">
        <w:rPr>
          <w:rFonts w:ascii="Times New Roman" w:hAnsi="Times New Roman" w:cs="Times New Roman"/>
          <w:sz w:val="28"/>
          <w:szCs w:val="28"/>
        </w:rPr>
        <w:t>нального проекта «Образование».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 </w:t>
      </w:r>
      <w:r w:rsidR="00EF14D8" w:rsidRPr="00C11C3C">
        <w:rPr>
          <w:rFonts w:ascii="Times New Roman" w:hAnsi="Times New Roman" w:cs="Times New Roman"/>
          <w:sz w:val="28"/>
          <w:szCs w:val="28"/>
        </w:rPr>
        <w:t>Составленная нами программа тесно связана с действующими документами школы: ООП НОО</w:t>
      </w:r>
      <w:proofErr w:type="gramStart"/>
      <w:r w:rsidR="00EF14D8" w:rsidRPr="00C11C3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EF14D8" w:rsidRPr="00C11C3C">
        <w:rPr>
          <w:rFonts w:ascii="Times New Roman" w:hAnsi="Times New Roman" w:cs="Times New Roman"/>
          <w:sz w:val="28"/>
          <w:szCs w:val="28"/>
        </w:rPr>
        <w:t>ОО, СОО, рабочими программами по предметам и внеурочной деятельности, планом воспитательной работы, программой профессионального развития педагога (ИППР), электронным журналом.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b/>
          <w:sz w:val="28"/>
          <w:szCs w:val="28"/>
        </w:rPr>
        <w:t>1.3.</w:t>
      </w:r>
      <w:r w:rsidR="00EF14D8" w:rsidRPr="00C11C3C">
        <w:rPr>
          <w:rFonts w:ascii="Times New Roman" w:hAnsi="Times New Roman" w:cs="Times New Roman"/>
          <w:b/>
          <w:sz w:val="28"/>
          <w:szCs w:val="28"/>
        </w:rPr>
        <w:t xml:space="preserve"> Цель и задачи программы наставничества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  </w:t>
      </w:r>
      <w:r w:rsidR="00EF14D8" w:rsidRPr="00C11C3C">
        <w:rPr>
          <w:rFonts w:ascii="Times New Roman" w:hAnsi="Times New Roman" w:cs="Times New Roman"/>
          <w:sz w:val="28"/>
          <w:szCs w:val="28"/>
        </w:rPr>
        <w:t>Программа наставничества 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молодых и вновь прибывших специалистов</w:t>
      </w:r>
      <w:r w:rsidRPr="00C11C3C">
        <w:rPr>
          <w:rFonts w:ascii="Times New Roman" w:hAnsi="Times New Roman" w:cs="Times New Roman"/>
          <w:sz w:val="28"/>
          <w:szCs w:val="28"/>
        </w:rPr>
        <w:t>, проживающих на территории РФ.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14D8" w:rsidRPr="00C11C3C">
        <w:rPr>
          <w:rFonts w:ascii="Times New Roman" w:hAnsi="Times New Roman" w:cs="Times New Roman"/>
          <w:b/>
          <w:sz w:val="28"/>
          <w:szCs w:val="28"/>
        </w:rPr>
        <w:t>Задачи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Адаптировать молодых и вновь прибывших специалистов для вхождения в полноценный рабочий режим школы через</w:t>
      </w:r>
      <w:r w:rsidR="005F519F">
        <w:rPr>
          <w:rFonts w:ascii="Times New Roman" w:hAnsi="Times New Roman" w:cs="Times New Roman"/>
          <w:sz w:val="28"/>
          <w:szCs w:val="28"/>
        </w:rPr>
        <w:t xml:space="preserve"> 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освоение норм, требований и традиций школы и с целью закрепления их в образовательной организации. 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Выявить склонности, потребности, возможности и трудности в работе наставляемых педагогов через беседы и наблюдения. 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Спланировать систему мероприятий для передачи навыков, знаний, формирования ценностей у педагогов с целью</w:t>
      </w:r>
      <w:r w:rsidR="00C11C3C">
        <w:rPr>
          <w:rFonts w:ascii="Times New Roman" w:hAnsi="Times New Roman" w:cs="Times New Roman"/>
          <w:sz w:val="28"/>
          <w:szCs w:val="28"/>
        </w:rPr>
        <w:t xml:space="preserve"> 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повышения личностного и профессионального уровня наставляемых, а также качества обучения младших школьников. 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 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Ежегодно отслеживать динамику развития профессиональной деятельности каждого наставляемого педагога на основании рефлексивного анализа ИППР и качества обучения школьников через сформированный отчёт электронного журнала.  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  </w:t>
      </w:r>
      <w:r w:rsidR="00EF14D8" w:rsidRPr="00C11C3C">
        <w:rPr>
          <w:rFonts w:ascii="Times New Roman" w:hAnsi="Times New Roman" w:cs="Times New Roman"/>
          <w:sz w:val="28"/>
          <w:szCs w:val="28"/>
        </w:rPr>
        <w:t>Оценить результаты программы и ее эффективность.</w:t>
      </w:r>
    </w:p>
    <w:p w:rsidR="0055189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b/>
          <w:sz w:val="28"/>
          <w:szCs w:val="28"/>
        </w:rPr>
        <w:t>1.4.</w:t>
      </w:r>
      <w:r w:rsidR="00EF14D8" w:rsidRPr="00C11C3C"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</w:t>
      </w:r>
    </w:p>
    <w:p w:rsidR="00BC4110" w:rsidRPr="00C11C3C" w:rsidRDefault="00551890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  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Данная программа наставничества рассчита</w:t>
      </w:r>
      <w:r w:rsidR="008C29E3" w:rsidRPr="00C11C3C">
        <w:rPr>
          <w:rFonts w:ascii="Times New Roman" w:hAnsi="Times New Roman" w:cs="Times New Roman"/>
          <w:sz w:val="28"/>
          <w:szCs w:val="28"/>
        </w:rPr>
        <w:t>на на 1 год. Это связано с тем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</w:t>
      </w:r>
      <w:proofErr w:type="gramStart"/>
      <w:r w:rsidR="00EF14D8" w:rsidRPr="00C11C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</w:t>
      </w:r>
    </w:p>
    <w:p w:rsid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Начало реализации программы наставничества с 1.09.202</w:t>
      </w:r>
      <w:r w:rsidR="00B012E6">
        <w:rPr>
          <w:rFonts w:ascii="Times New Roman" w:hAnsi="Times New Roman" w:cs="Times New Roman"/>
          <w:sz w:val="28"/>
          <w:szCs w:val="28"/>
        </w:rPr>
        <w:t>4</w:t>
      </w:r>
      <w:r w:rsidRPr="00C11C3C">
        <w:rPr>
          <w:rFonts w:ascii="Times New Roman" w:hAnsi="Times New Roman" w:cs="Times New Roman"/>
          <w:sz w:val="28"/>
          <w:szCs w:val="28"/>
        </w:rPr>
        <w:t xml:space="preserve"> г., </w:t>
      </w:r>
      <w:r w:rsidR="00BC4110" w:rsidRPr="00C11C3C">
        <w:rPr>
          <w:rFonts w:ascii="Times New Roman" w:hAnsi="Times New Roman" w:cs="Times New Roman"/>
          <w:sz w:val="28"/>
          <w:szCs w:val="28"/>
        </w:rPr>
        <w:t>срок окончания 1.09</w:t>
      </w:r>
      <w:r w:rsidR="00B012E6">
        <w:rPr>
          <w:rFonts w:ascii="Times New Roman" w:hAnsi="Times New Roman" w:cs="Times New Roman"/>
          <w:sz w:val="28"/>
          <w:szCs w:val="28"/>
        </w:rPr>
        <w:t>.</w:t>
      </w:r>
      <w:r w:rsidR="00BC4110" w:rsidRPr="00C11C3C">
        <w:rPr>
          <w:rFonts w:ascii="Times New Roman" w:hAnsi="Times New Roman" w:cs="Times New Roman"/>
          <w:sz w:val="28"/>
          <w:szCs w:val="28"/>
        </w:rPr>
        <w:t xml:space="preserve"> 202</w:t>
      </w:r>
      <w:r w:rsidR="00B012E6">
        <w:rPr>
          <w:rFonts w:ascii="Times New Roman" w:hAnsi="Times New Roman" w:cs="Times New Roman"/>
          <w:sz w:val="28"/>
          <w:szCs w:val="28"/>
        </w:rPr>
        <w:t>5</w:t>
      </w:r>
      <w:r w:rsidR="00BC4110" w:rsidRPr="00C11C3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C4110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="00BC4110" w:rsidRPr="00C11C3C">
        <w:rPr>
          <w:rFonts w:ascii="Times New Roman" w:hAnsi="Times New Roman" w:cs="Times New Roman"/>
          <w:b/>
          <w:sz w:val="28"/>
          <w:szCs w:val="28"/>
        </w:rPr>
        <w:t>1.5.</w:t>
      </w:r>
      <w:r w:rsidRPr="00C11C3C">
        <w:rPr>
          <w:rFonts w:ascii="Times New Roman" w:hAnsi="Times New Roman" w:cs="Times New Roman"/>
          <w:b/>
          <w:sz w:val="28"/>
          <w:szCs w:val="28"/>
        </w:rPr>
        <w:t>Применяемые формы наставничества и технологии</w:t>
      </w: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C37" w:rsidRPr="00C11C3C" w:rsidRDefault="00120C37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  </w:t>
      </w:r>
      <w:r w:rsidR="00EF14D8" w:rsidRPr="00C11C3C">
        <w:rPr>
          <w:rFonts w:ascii="Times New Roman" w:hAnsi="Times New Roman" w:cs="Times New Roman"/>
          <w:sz w:val="28"/>
          <w:szCs w:val="28"/>
        </w:rPr>
        <w:t>Основной формой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</w:t>
      </w:r>
      <w:r w:rsidRPr="00C11C3C">
        <w:rPr>
          <w:rFonts w:ascii="Times New Roman" w:hAnsi="Times New Roman" w:cs="Times New Roman"/>
          <w:sz w:val="28"/>
          <w:szCs w:val="28"/>
        </w:rPr>
        <w:t xml:space="preserve"> или молодого учителя</w:t>
      </w:r>
      <w:proofErr w:type="gramStart"/>
      <w:r w:rsidRPr="00C11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1C3C">
        <w:rPr>
          <w:rFonts w:ascii="Times New Roman" w:hAnsi="Times New Roman" w:cs="Times New Roman"/>
          <w:sz w:val="28"/>
          <w:szCs w:val="28"/>
        </w:rPr>
        <w:t xml:space="preserve"> компетентного в ЦОР с целью повышения ИКТ компетентности учителей с большим стажем работы</w:t>
      </w:r>
      <w:r w:rsidR="00EF14D8" w:rsidRPr="00C11C3C">
        <w:rPr>
          <w:rFonts w:ascii="Times New Roman" w:hAnsi="Times New Roman" w:cs="Times New Roman"/>
          <w:sz w:val="28"/>
          <w:szCs w:val="28"/>
        </w:rPr>
        <w:t>. Технологии, которые будут применяться в да</w:t>
      </w:r>
      <w:r w:rsidR="00B012E6">
        <w:rPr>
          <w:rFonts w:ascii="Times New Roman" w:hAnsi="Times New Roman" w:cs="Times New Roman"/>
          <w:sz w:val="28"/>
          <w:szCs w:val="28"/>
        </w:rPr>
        <w:t>нной программе на 2024 – 2025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учебный год, подобраны исходя из практики работы опытных учителей школы с наставниками, с учётом нехватки времени наставников.</w:t>
      </w:r>
    </w:p>
    <w:p w:rsidR="000A2C9B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C3C">
        <w:rPr>
          <w:rFonts w:ascii="Times New Roman" w:hAnsi="Times New Roman" w:cs="Times New Roman"/>
          <w:sz w:val="28"/>
          <w:szCs w:val="28"/>
        </w:rPr>
        <w:t xml:space="preserve">Применяемые в программе элементы технологий: традиционная модель наставничества, ситуационное наставничество, партнёрское, саморегулируемое наставничество, реверсивное, виртуальное, </w:t>
      </w:r>
      <w:proofErr w:type="spellStart"/>
      <w:r w:rsidRPr="00C11C3C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C11C3C">
        <w:rPr>
          <w:rFonts w:ascii="Times New Roman" w:hAnsi="Times New Roman" w:cs="Times New Roman"/>
          <w:sz w:val="28"/>
          <w:szCs w:val="28"/>
        </w:rPr>
        <w:t>, медиация, проектная.</w:t>
      </w:r>
      <w:proofErr w:type="gramEnd"/>
      <w:r w:rsidRPr="00C11C3C">
        <w:rPr>
          <w:rFonts w:ascii="Times New Roman" w:hAnsi="Times New Roman" w:cs="Times New Roman"/>
          <w:sz w:val="28"/>
          <w:szCs w:val="28"/>
        </w:rPr>
        <w:t xml:space="preserve"> Так, например, наставляемые встречаться будут с наставниками по ситуации</w:t>
      </w:r>
      <w:r w:rsidR="000A2C9B" w:rsidRPr="00C11C3C">
        <w:rPr>
          <w:rFonts w:ascii="Times New Roman" w:hAnsi="Times New Roman" w:cs="Times New Roman"/>
          <w:sz w:val="28"/>
          <w:szCs w:val="28"/>
        </w:rPr>
        <w:t>.</w:t>
      </w: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C9B" w:rsidRPr="00C11C3C">
        <w:rPr>
          <w:rFonts w:ascii="Times New Roman" w:hAnsi="Times New Roman" w:cs="Times New Roman"/>
          <w:sz w:val="28"/>
          <w:szCs w:val="28"/>
        </w:rPr>
        <w:t>Ч</w:t>
      </w:r>
      <w:r w:rsidRPr="00C11C3C">
        <w:rPr>
          <w:rFonts w:ascii="Times New Roman" w:hAnsi="Times New Roman" w:cs="Times New Roman"/>
          <w:sz w:val="28"/>
          <w:szCs w:val="28"/>
        </w:rPr>
        <w:t xml:space="preserve">тобы пройти аттестацию наставляемые могут выбрать себе </w:t>
      </w:r>
      <w:proofErr w:type="spellStart"/>
      <w:r w:rsidRPr="00C11C3C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11C3C">
        <w:rPr>
          <w:rFonts w:ascii="Times New Roman" w:hAnsi="Times New Roman" w:cs="Times New Roman"/>
          <w:sz w:val="28"/>
          <w:szCs w:val="28"/>
        </w:rPr>
        <w:t xml:space="preserve">, для работы </w:t>
      </w:r>
      <w:r w:rsidRPr="00C11C3C">
        <w:rPr>
          <w:rFonts w:ascii="Times New Roman" w:hAnsi="Times New Roman" w:cs="Times New Roman"/>
          <w:sz w:val="28"/>
          <w:szCs w:val="28"/>
        </w:rPr>
        <w:lastRenderedPageBreak/>
        <w:t xml:space="preserve">с детьми над </w:t>
      </w:r>
      <w:proofErr w:type="spellStart"/>
      <w:r w:rsidRPr="00C11C3C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C11C3C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деятельностью они воспользуются опытом наставника, который занимается проектной деятельностью, если у наставляемого возникнут свои личные проблемы или проблемы с детьми, родителями, возникнут трудности при решении педагогических ситуаций, то им на помощь придёт школьная служба медиации, а также молодые специалисты сами помогут опытным педагогам в освоении</w:t>
      </w:r>
      <w:proofErr w:type="gramEnd"/>
      <w:r w:rsidRPr="00C11C3C">
        <w:rPr>
          <w:rFonts w:ascii="Times New Roman" w:hAnsi="Times New Roman" w:cs="Times New Roman"/>
          <w:sz w:val="28"/>
          <w:szCs w:val="28"/>
        </w:rPr>
        <w:t xml:space="preserve"> современных технологий, терминов, техники и т.д.</w:t>
      </w:r>
    </w:p>
    <w:p w:rsidR="005B5E39" w:rsidRPr="00C11C3C" w:rsidRDefault="005B5E39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</w:p>
    <w:p w:rsidR="000A2C9B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b/>
          <w:sz w:val="28"/>
          <w:szCs w:val="28"/>
        </w:rPr>
        <w:t xml:space="preserve">II.СОДЕРЖАНИЕ ПРОГРАММЫ 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b/>
          <w:sz w:val="28"/>
          <w:szCs w:val="28"/>
        </w:rPr>
        <w:t xml:space="preserve">2.1 Основные участники программы и их функции </w:t>
      </w:r>
    </w:p>
    <w:p w:rsidR="001918C2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Наставляе</w:t>
      </w:r>
      <w:r w:rsidR="000A2C9B" w:rsidRPr="00C11C3C">
        <w:rPr>
          <w:rFonts w:ascii="Times New Roman" w:hAnsi="Times New Roman" w:cs="Times New Roman"/>
          <w:sz w:val="28"/>
          <w:szCs w:val="28"/>
        </w:rPr>
        <w:t>мые: молодые</w:t>
      </w:r>
      <w:r w:rsidRPr="00C11C3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A2C9B" w:rsidRPr="00C11C3C">
        <w:rPr>
          <w:rFonts w:ascii="Times New Roman" w:hAnsi="Times New Roman" w:cs="Times New Roman"/>
          <w:sz w:val="28"/>
          <w:szCs w:val="28"/>
        </w:rPr>
        <w:t>и, испытывающие</w:t>
      </w:r>
      <w:r w:rsidRPr="00C11C3C">
        <w:rPr>
          <w:rFonts w:ascii="Times New Roman" w:hAnsi="Times New Roman" w:cs="Times New Roman"/>
          <w:sz w:val="28"/>
          <w:szCs w:val="28"/>
        </w:rPr>
        <w:t xml:space="preserve"> трудности с организацией учебного процесса, взаимодействием с учениками, другими педагогами, администрацией или родителями</w:t>
      </w:r>
      <w:r w:rsidR="001918C2" w:rsidRPr="00C11C3C">
        <w:rPr>
          <w:rFonts w:ascii="Times New Roman" w:hAnsi="Times New Roman" w:cs="Times New Roman"/>
          <w:sz w:val="28"/>
          <w:szCs w:val="28"/>
        </w:rPr>
        <w:t>, учителя, испытывающие затруднения</w:t>
      </w:r>
      <w:r w:rsidR="001B5C9D" w:rsidRPr="00C11C3C">
        <w:rPr>
          <w:rFonts w:ascii="Times New Roman" w:hAnsi="Times New Roman" w:cs="Times New Roman"/>
          <w:sz w:val="28"/>
          <w:szCs w:val="28"/>
        </w:rPr>
        <w:t xml:space="preserve"> в использовании ЦОР</w:t>
      </w:r>
    </w:p>
    <w:p w:rsidR="001B5C9D" w:rsidRPr="00C11C3C" w:rsidRDefault="005F519F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Наставник: з</w:t>
      </w:r>
      <w:bookmarkStart w:id="0" w:name="_GoBack"/>
      <w:bookmarkEnd w:id="0"/>
      <w:r w:rsidR="001B5C9D" w:rsidRPr="00C11C3C">
        <w:rPr>
          <w:rFonts w:ascii="Times New Roman" w:hAnsi="Times New Roman" w:cs="Times New Roman"/>
          <w:sz w:val="28"/>
          <w:szCs w:val="28"/>
        </w:rPr>
        <w:t>аместители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="001B5C9D" w:rsidRPr="00C11C3C">
        <w:rPr>
          <w:rFonts w:ascii="Times New Roman" w:hAnsi="Times New Roman" w:cs="Times New Roman"/>
          <w:sz w:val="28"/>
          <w:szCs w:val="28"/>
        </w:rPr>
        <w:t xml:space="preserve"> и ВР, опытные учителя, молодые учителя с высоким уровнем ИКТ компетенции.</w:t>
      </w:r>
    </w:p>
    <w:p w:rsidR="001B5C9D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="001B5C9D" w:rsidRPr="00C11C3C">
        <w:rPr>
          <w:rFonts w:ascii="Times New Roman" w:hAnsi="Times New Roman" w:cs="Times New Roman"/>
          <w:sz w:val="28"/>
          <w:szCs w:val="28"/>
        </w:rPr>
        <w:t xml:space="preserve">  </w:t>
      </w:r>
      <w:r w:rsidRPr="00C11C3C">
        <w:rPr>
          <w:rFonts w:ascii="Times New Roman" w:hAnsi="Times New Roman" w:cs="Times New Roman"/>
          <w:sz w:val="28"/>
          <w:szCs w:val="28"/>
        </w:rPr>
        <w:t xml:space="preserve">Исходя из практики работы по наставничеству, молодые или прибывшие учителя сами находят себе наставников, которые близки им по своим параметрам, перенимают у них опыт, от которых начинается старт их карьерного роста, поэтому наставниками могут являться все остальные члены педагогического коллектива школы. </w:t>
      </w:r>
    </w:p>
    <w:p w:rsidR="001B5C9D" w:rsidRPr="00C11C3C" w:rsidRDefault="001B5C9D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 </w:t>
      </w:r>
      <w:r w:rsidR="00EF14D8" w:rsidRPr="00C11C3C">
        <w:rPr>
          <w:rFonts w:ascii="Times New Roman" w:hAnsi="Times New Roman" w:cs="Times New Roman"/>
          <w:sz w:val="28"/>
          <w:szCs w:val="28"/>
        </w:rPr>
        <w:t>Для реализации поставленных в программе задач все наставники выполняют две функции или относятся к двум типам наставников:</w:t>
      </w:r>
    </w:p>
    <w:p w:rsidR="001B5C9D" w:rsidRPr="00C11C3C" w:rsidRDefault="001B5C9D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Наставник-консультант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</w:t>
      </w:r>
      <w:r w:rsidRPr="00C11C3C">
        <w:rPr>
          <w:rFonts w:ascii="Times New Roman" w:hAnsi="Times New Roman" w:cs="Times New Roman"/>
          <w:sz w:val="28"/>
          <w:szCs w:val="28"/>
        </w:rPr>
        <w:t>ю работу молодого специалиста.</w:t>
      </w:r>
    </w:p>
    <w:p w:rsidR="00C11C3C" w:rsidRDefault="001B5C9D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-  </w:t>
      </w:r>
      <w:r w:rsidR="00EF14D8" w:rsidRPr="00C11C3C">
        <w:rPr>
          <w:rFonts w:ascii="Times New Roman" w:hAnsi="Times New Roman" w:cs="Times New Roman"/>
          <w:sz w:val="28"/>
          <w:szCs w:val="28"/>
        </w:rPr>
        <w:t>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Для дальнейшей корректировки программы можно использовать примерный перечень функций управления программой наставничества и примерный перечень необходимых мероприятий и видов деятельности (Приложение 1)</w:t>
      </w:r>
    </w:p>
    <w:p w:rsidR="008C29E3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b/>
          <w:sz w:val="28"/>
          <w:szCs w:val="28"/>
        </w:rPr>
        <w:t>2.2. Механизм управления программой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Основное взаимодействие между участниками: «опытный педагог – молодой специалист», 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«молодой специалист – опытный педагог» </w:t>
      </w:r>
      <w:r w:rsidRPr="00C11C3C">
        <w:rPr>
          <w:rFonts w:ascii="Times New Roman" w:hAnsi="Times New Roman" w:cs="Times New Roman"/>
          <w:sz w:val="28"/>
          <w:szCs w:val="28"/>
        </w:rPr>
        <w:t xml:space="preserve">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 Основными принципами работы с молодыми и </w:t>
      </w:r>
      <w:r w:rsidRPr="00C11C3C">
        <w:rPr>
          <w:rFonts w:ascii="Times New Roman" w:hAnsi="Times New Roman" w:cs="Times New Roman"/>
          <w:sz w:val="28"/>
          <w:szCs w:val="28"/>
        </w:rPr>
        <w:lastRenderedPageBreak/>
        <w:t xml:space="preserve">вновь прибывшими специалистами являются: </w:t>
      </w:r>
      <w:r w:rsidR="008C29E3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Обязательность - проведение работы с каждым специалистом, приступившим к работе в учреждении вне зависимости от должности и направления деятельности. Индивидуальность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Непрерывность - целенаправленный процесс адаптации и развития специалиста продолжается на протяжении 3 лет. Эффективность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734697" w:rsidRPr="00C11C3C" w:rsidRDefault="00734697" w:rsidP="00864827">
      <w:pPr>
        <w:pStyle w:val="a3"/>
        <w:ind w:left="10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3C">
        <w:rPr>
          <w:rFonts w:ascii="Times New Roman" w:hAnsi="Times New Roman" w:cs="Times New Roman"/>
          <w:b/>
          <w:sz w:val="28"/>
          <w:szCs w:val="28"/>
        </w:rPr>
        <w:t>2.3.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="00EF14D8" w:rsidRPr="00C11C3C">
        <w:rPr>
          <w:rFonts w:ascii="Times New Roman" w:hAnsi="Times New Roman" w:cs="Times New Roman"/>
          <w:b/>
          <w:sz w:val="28"/>
          <w:szCs w:val="28"/>
        </w:rPr>
        <w:t>Требования, предъявляемые к наставнику: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 xml:space="preserve">проводить необходимое обучение; 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разрабатывать совместно с молодым специалистом план профессионального становления;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давать конкретные задания с определенным сроком их выполнения;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 контролировать работу, оказывать необходимую помощь;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734697"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Pr="00C11C3C">
        <w:rPr>
          <w:rFonts w:ascii="Times New Roman" w:hAnsi="Times New Roman" w:cs="Times New Roman"/>
          <w:sz w:val="28"/>
          <w:szCs w:val="28"/>
        </w:rPr>
        <w:t>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</w:t>
      </w:r>
      <w:r w:rsidR="00734697" w:rsidRPr="00C11C3C">
        <w:rPr>
          <w:rFonts w:ascii="Times New Roman" w:hAnsi="Times New Roman" w:cs="Times New Roman"/>
          <w:b/>
          <w:sz w:val="28"/>
          <w:szCs w:val="28"/>
        </w:rPr>
        <w:t>2.4.</w:t>
      </w:r>
      <w:r w:rsidRPr="00C11C3C">
        <w:rPr>
          <w:rFonts w:ascii="Times New Roman" w:hAnsi="Times New Roman" w:cs="Times New Roman"/>
          <w:b/>
          <w:sz w:val="28"/>
          <w:szCs w:val="28"/>
        </w:rPr>
        <w:t>Требования к молодому специалисту: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 выполнять план профессионального становления в установленные сроки;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 постоянно работать над повышением профессионального мастерства, овладевать практическими навыками по занимаемой должности; - учиться у наставника передовым методам и формам работы, правильно строить свои взаимоотношения с ним;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 совершенствовать свой общеобразовательный и культурный уровень;</w:t>
      </w:r>
    </w:p>
    <w:p w:rsidR="00734697" w:rsidRPr="00C11C3C" w:rsidRDefault="00EF14D8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 периодически </w:t>
      </w:r>
      <w:proofErr w:type="gramStart"/>
      <w:r w:rsidRPr="00C11C3C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C11C3C">
        <w:rPr>
          <w:rFonts w:ascii="Times New Roman" w:hAnsi="Times New Roman" w:cs="Times New Roman"/>
          <w:sz w:val="28"/>
          <w:szCs w:val="28"/>
        </w:rPr>
        <w:t xml:space="preserve"> своей работе перед наставником и руководителем методического объединения. </w:t>
      </w:r>
    </w:p>
    <w:p w:rsidR="00734697" w:rsidRPr="00C11C3C" w:rsidRDefault="00734697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C3C">
        <w:rPr>
          <w:rFonts w:ascii="Times New Roman" w:hAnsi="Times New Roman" w:cs="Times New Roman"/>
          <w:b/>
          <w:sz w:val="28"/>
          <w:szCs w:val="28"/>
        </w:rPr>
        <w:t>2.5.</w:t>
      </w:r>
      <w:r w:rsidR="00EF14D8" w:rsidRPr="00C11C3C">
        <w:rPr>
          <w:rFonts w:ascii="Times New Roman" w:hAnsi="Times New Roman" w:cs="Times New Roman"/>
          <w:b/>
          <w:sz w:val="28"/>
          <w:szCs w:val="28"/>
        </w:rPr>
        <w:t>Формы и методы работы с молодыми и новыми специалистами: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беседы; собеседования; </w:t>
      </w:r>
      <w:proofErr w:type="spellStart"/>
      <w:r w:rsidR="00EF14D8" w:rsidRPr="00C11C3C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занятия; встречи с опытными учителями; открытые уроки, внеклассные мероприятия; тематические педсоветы, семинары; методические консультации; посещение и </w:t>
      </w:r>
      <w:proofErr w:type="spellStart"/>
      <w:r w:rsidR="00EF14D8" w:rsidRPr="00C11C3C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EF14D8" w:rsidRPr="00C11C3C">
        <w:rPr>
          <w:rFonts w:ascii="Times New Roman" w:hAnsi="Times New Roman" w:cs="Times New Roman"/>
          <w:sz w:val="28"/>
          <w:szCs w:val="28"/>
        </w:rPr>
        <w:t xml:space="preserve"> уроков; анкетирование, тестирование; участие в различных очных и дистанционных мероприятиях; прохождение курсов.</w:t>
      </w:r>
      <w:proofErr w:type="gramEnd"/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программы наставничества внутри образовательной организации берут на себя:</w:t>
      </w:r>
    </w:p>
    <w:p w:rsidR="00734697" w:rsidRPr="00C11C3C" w:rsidRDefault="00734697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 -</w:t>
      </w:r>
      <w:r w:rsidR="00EF14D8" w:rsidRPr="00C11C3C">
        <w:rPr>
          <w:rFonts w:ascii="Times New Roman" w:hAnsi="Times New Roman" w:cs="Times New Roman"/>
          <w:sz w:val="28"/>
          <w:szCs w:val="28"/>
        </w:rPr>
        <w:t xml:space="preserve"> администрация организации </w:t>
      </w:r>
    </w:p>
    <w:p w:rsidR="00381C75" w:rsidRPr="00C11C3C" w:rsidRDefault="00734697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- </w:t>
      </w:r>
      <w:r w:rsidR="00EF14D8" w:rsidRPr="00C11C3C">
        <w:rPr>
          <w:rFonts w:ascii="Times New Roman" w:hAnsi="Times New Roman" w:cs="Times New Roman"/>
          <w:sz w:val="28"/>
          <w:szCs w:val="28"/>
        </w:rPr>
        <w:t>наставники</w:t>
      </w:r>
    </w:p>
    <w:p w:rsidR="00381C75" w:rsidRPr="00C11C3C" w:rsidRDefault="00381C75" w:rsidP="00864827">
      <w:pPr>
        <w:pStyle w:val="a3"/>
        <w:ind w:left="1041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 xml:space="preserve">- </w:t>
      </w:r>
      <w:r w:rsidR="00EF14D8" w:rsidRPr="00C11C3C">
        <w:rPr>
          <w:rFonts w:ascii="Times New Roman" w:hAnsi="Times New Roman" w:cs="Times New Roman"/>
          <w:sz w:val="28"/>
          <w:szCs w:val="28"/>
        </w:rPr>
        <w:t>участники программы</w:t>
      </w:r>
    </w:p>
    <w:p w:rsidR="00381C75" w:rsidRPr="00381C75" w:rsidRDefault="00381C75" w:rsidP="008648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81C75">
        <w:rPr>
          <w:rStyle w:val="c21"/>
          <w:b/>
          <w:bCs/>
          <w:color w:val="000000"/>
          <w:sz w:val="28"/>
          <w:szCs w:val="28"/>
        </w:rPr>
        <w:t xml:space="preserve"> </w:t>
      </w:r>
      <w:r w:rsidRPr="00381C75">
        <w:rPr>
          <w:b/>
          <w:bCs/>
          <w:color w:val="000000"/>
          <w:sz w:val="28"/>
        </w:rPr>
        <w:t>Этапы становления молодого учителя включают:</w:t>
      </w:r>
    </w:p>
    <w:p w:rsidR="00381C75" w:rsidRPr="00381C75" w:rsidRDefault="00381C75" w:rsidP="0086482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адаптацию (освоение норм профессии, её ценностей, приобретение автономности)</w:t>
      </w:r>
    </w:p>
    <w:p w:rsidR="00381C75" w:rsidRPr="00381C75" w:rsidRDefault="00381C75" w:rsidP="0086482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стабилизацию (приобретение профессиональной компетентности, успешности, соответствия занимаемой должности)</w:t>
      </w:r>
    </w:p>
    <w:p w:rsidR="00381C75" w:rsidRPr="00381C75" w:rsidRDefault="00381C75" w:rsidP="0086482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преобразование (достижение целостности, самодостаточности, автономности и способности к инновационной деятельности)</w:t>
      </w:r>
    </w:p>
    <w:p w:rsidR="00381C75" w:rsidRPr="00381C75" w:rsidRDefault="00381C75" w:rsidP="0086482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Параметры становления</w:t>
      </w:r>
      <w:r w:rsidRPr="00381C75">
        <w:rPr>
          <w:rFonts w:ascii="Times New Roman" w:eastAsia="Times New Roman" w:hAnsi="Times New Roman" w:cs="Times New Roman"/>
          <w:color w:val="000000"/>
          <w:sz w:val="28"/>
        </w:rPr>
        <w:t> профессионального мастерства молодого учителя в современных условиях определяются как ряд взаимосвязанных аспектов:</w:t>
      </w:r>
    </w:p>
    <w:p w:rsidR="00381C75" w:rsidRPr="00381C75" w:rsidRDefault="00381C75" w:rsidP="008648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proofErr w:type="spellStart"/>
      <w:r w:rsidRPr="00381C75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общесоциального</w:t>
      </w:r>
      <w:proofErr w:type="spellEnd"/>
      <w:r w:rsidRPr="00381C75">
        <w:rPr>
          <w:rFonts w:ascii="Times New Roman" w:eastAsia="Times New Roman" w:hAnsi="Times New Roman" w:cs="Times New Roman"/>
          <w:color w:val="000000"/>
          <w:sz w:val="28"/>
        </w:rPr>
        <w:t>, суть которого заключается в закреплении выпускника Вуза в новой социальной роли, в выработке у него определённого стабильного отношения к этой роли,</w:t>
      </w:r>
    </w:p>
    <w:p w:rsidR="00381C75" w:rsidRPr="00381C75" w:rsidRDefault="00381C75" w:rsidP="008648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собственно профессионального, предполагающего включение молодого специалиста в реальную образовательную практику, овладение ею, освоение ведущих профессиональных функций,</w:t>
      </w:r>
    </w:p>
    <w:p w:rsidR="00381C75" w:rsidRPr="00381C75" w:rsidRDefault="00381C75" w:rsidP="008648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психологического. Включающего утверждение в новой деятельности, выработку индивидуального образа профессиональной деятельности.</w:t>
      </w:r>
    </w:p>
    <w:p w:rsidR="00381C75" w:rsidRPr="00381C75" w:rsidRDefault="00381C75" w:rsidP="008648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Программа, по мнению её разработчиков, должна помочь становлению молодого педагога на всех уровнях данного процесса:</w:t>
      </w:r>
    </w:p>
    <w:p w:rsidR="00381C75" w:rsidRPr="00381C75" w:rsidRDefault="00381C75" w:rsidP="008648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вхождение в профессиональное образовательное пространство,</w:t>
      </w:r>
    </w:p>
    <w:p w:rsidR="00381C75" w:rsidRPr="00381C75" w:rsidRDefault="00381C75" w:rsidP="008648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профессиональное самоопределение,</w:t>
      </w:r>
    </w:p>
    <w:p w:rsidR="00381C75" w:rsidRPr="00381C75" w:rsidRDefault="00381C75" w:rsidP="008648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творческая самореализация,</w:t>
      </w:r>
    </w:p>
    <w:p w:rsidR="00381C75" w:rsidRPr="00381C75" w:rsidRDefault="00381C75" w:rsidP="008648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проектирование профессиональной карьеры,</w:t>
      </w:r>
    </w:p>
    <w:p w:rsidR="00381C75" w:rsidRPr="00381C75" w:rsidRDefault="00381C75" w:rsidP="008648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вхождение в профессиональную самостоятельную деятельность.</w:t>
      </w:r>
    </w:p>
    <w:p w:rsidR="00381C75" w:rsidRPr="00381C75" w:rsidRDefault="00381C75" w:rsidP="008648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самоорганизация и развитие профессиональной карьеры.</w:t>
      </w:r>
    </w:p>
    <w:p w:rsidR="00381C75" w:rsidRDefault="00381C75" w:rsidP="00864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Можно выделить два ведущих направления в становлении учителя:</w:t>
      </w:r>
    </w:p>
    <w:p w:rsidR="005B5E39" w:rsidRPr="00381C75" w:rsidRDefault="005B5E39" w:rsidP="008648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10631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9"/>
        <w:gridCol w:w="7192"/>
      </w:tblGrid>
      <w:tr w:rsidR="00381C75" w:rsidRPr="00381C75" w:rsidTr="00864827"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Направления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 направления</w:t>
            </w:r>
          </w:p>
        </w:tc>
      </w:tr>
      <w:tr w:rsidR="00381C75" w:rsidRPr="00381C75" w:rsidTr="00864827"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профессионализация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Появление новых каче</w:t>
            </w:r>
            <w:proofErr w:type="gramStart"/>
            <w:r w:rsidRPr="0038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ств пр</w:t>
            </w:r>
            <w:proofErr w:type="gramEnd"/>
            <w:r w:rsidRPr="0038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офессионала и именно здесь молодому учителю необходимо наставничество.</w:t>
            </w:r>
          </w:p>
        </w:tc>
      </w:tr>
      <w:tr w:rsidR="00381C75" w:rsidRPr="00381C75" w:rsidTr="00864827"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социализация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Появление новых качеств личности</w:t>
            </w:r>
          </w:p>
        </w:tc>
      </w:tr>
    </w:tbl>
    <w:p w:rsidR="00CD0DB3" w:rsidRDefault="00381C75" w:rsidP="0086482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Программа «Наставничество» направлена на становление молодого учителя и с профессиональной позиции, и с позиции развития личности</w:t>
      </w:r>
      <w:r w:rsidR="00CD0DB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D0DB3" w:rsidRDefault="00CD0DB3" w:rsidP="0086482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D0DB3" w:rsidRPr="00A004D9" w:rsidRDefault="00CD0DB3" w:rsidP="00864827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A004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Показатели и критерии оценки результативности</w:t>
      </w:r>
    </w:p>
    <w:p w:rsidR="00CD0DB3" w:rsidRDefault="00CD0DB3" w:rsidP="0086482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Показателями </w:t>
      </w:r>
      <w:r w:rsidRPr="00CD0DB3"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педагогической деятельности молодого учителя уч</w:t>
      </w:r>
      <w:r>
        <w:rPr>
          <w:rFonts w:ascii="Times New Roman" w:eastAsia="Times New Roman" w:hAnsi="Times New Roman" w:cs="Times New Roman"/>
          <w:color w:val="000000"/>
          <w:sz w:val="28"/>
        </w:rPr>
        <w:t>ителем-наставником можно считать</w:t>
      </w:r>
      <w:r w:rsidRPr="00CD0DB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D0DB3" w:rsidRPr="00CD0DB3" w:rsidRDefault="00CD0DB3" w:rsidP="0086482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</w:p>
    <w:tbl>
      <w:tblPr>
        <w:tblW w:w="10490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4668"/>
        <w:gridCol w:w="1560"/>
        <w:gridCol w:w="1134"/>
        <w:gridCol w:w="1134"/>
        <w:gridCol w:w="1134"/>
      </w:tblGrid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в достаточной степени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владеют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</w:t>
            </w:r>
            <w:proofErr w:type="spellEnd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няются</w:t>
            </w:r>
            <w:proofErr w:type="spellEnd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ответить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владеют</w:t>
            </w:r>
          </w:p>
        </w:tc>
      </w:tr>
      <w:tr w:rsidR="00CD0DB3" w:rsidRPr="00381C75" w:rsidTr="00864827"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Теоретическая готовность к практике преподавания</w:t>
            </w: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теоретической подготовки по преподаваемой дисциплине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на уроке результаты современных исследований в области данной науки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Свободное владение материалом урока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Методическая готовность к практике преподавания</w:t>
            </w: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составлять конспект урока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вызвать интерес у учащихся к теме урока, к изучаемой проблеме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осуществлять </w:t>
            </w:r>
            <w:proofErr w:type="gram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освоения учебного материала учащимися (опрос)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объективно оценивать ответ учащегося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разнообразные методы изложения нового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технологии активного обучения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поддерживать обратную связь с коллективом учащихся в течение всего урока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организовать самостоятельную творческую работу учащихся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стимулировать учащихся </w:t>
            </w:r>
            <w:proofErr w:type="gram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proofErr w:type="gramEnd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домашнего задания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Психологическая и личностная готовность к преподавательской деятельности</w:t>
            </w: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 собственную преподавательскую деятельность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свободного коллективного и индивидуального общения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вербальными и невербальными средствами общения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чувства уверенности в себе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CD0DB3" w:rsidRDefault="00CD0DB3" w:rsidP="00864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0DB3" w:rsidRDefault="00CD0DB3" w:rsidP="00864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0DB3" w:rsidRDefault="00CD0DB3" w:rsidP="00864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1C75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Оценка</w:t>
      </w:r>
      <w:r w:rsidRPr="00381C75">
        <w:rPr>
          <w:rFonts w:ascii="Times New Roman" w:eastAsia="Times New Roman" w:hAnsi="Times New Roman" w:cs="Times New Roman"/>
          <w:color w:val="000000"/>
          <w:sz w:val="28"/>
        </w:rPr>
        <w:t> педагогической деятельности молодого специалиста учителем наставником может осуществляться по следующим критериям:</w:t>
      </w:r>
    </w:p>
    <w:p w:rsidR="00CD0DB3" w:rsidRDefault="00CD0DB3" w:rsidP="00864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D0DB3" w:rsidRPr="00381C75" w:rsidRDefault="00CD0DB3" w:rsidP="008648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1125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3"/>
        <w:gridCol w:w="5025"/>
        <w:gridCol w:w="1701"/>
        <w:gridCol w:w="1134"/>
        <w:gridCol w:w="1134"/>
        <w:gridCol w:w="1397"/>
      </w:tblGrid>
      <w:tr w:rsidR="00CD0DB3" w:rsidRPr="00381C75" w:rsidTr="00864827"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в достаточной степени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владеют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</w:t>
            </w:r>
            <w:proofErr w:type="spellEnd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няются</w:t>
            </w:r>
            <w:proofErr w:type="spellEnd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ответить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владеют</w:t>
            </w:r>
          </w:p>
        </w:tc>
      </w:tr>
      <w:tr w:rsidR="00CD0DB3" w:rsidRPr="00381C75" w:rsidTr="00864827">
        <w:tc>
          <w:tcPr>
            <w:tcW w:w="11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Устойчивое осознанное, активное отношение молодого специалиста к профессиональной роли учителя</w:t>
            </w: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 отношение к профессии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общению с детьми и осознанность выбора форм работы с ними.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самоанализ результатов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11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Уровень владения педагогическим и методическим мастерством</w:t>
            </w: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излагать материал ясно, доступно, соблюдая последовательность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выделять основные единицы или блоки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навыками организации учащихся для самостоятельного осмысления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различными методами и технологиями 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выстраивать систему уроков и подачу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материала, использование проблемных и творческих ситуаций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технологией внеклассной работы с учащимися как по предмету. Видение структуры образовательного пространства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организация работы. Проектная, исследовательская работа учащихся на уроке и во внеурочное время.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навыками индивидуальной работы с учащимися как в процессе учебной, так и внеклассной деятельности. Умение работать с диагностическим паспортом ученика и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проектировочными и конструктивными умениями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11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Степень согласованности компонентов профессиональной адаптации</w:t>
            </w:r>
          </w:p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процессе подготовки молодого учителя</w:t>
            </w: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решения профессиональных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корректировать и прогнозировать результаты педагогической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0DB3" w:rsidRPr="00381C75" w:rsidTr="00864827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Адекватность самооценки готовности к работе в 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DB3" w:rsidRPr="00381C75" w:rsidRDefault="00CD0DB3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CD0DB3" w:rsidRDefault="00CD0DB3" w:rsidP="00864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5431" w:rsidRPr="005D5431" w:rsidRDefault="005D5431" w:rsidP="0086482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A004D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4.План реализации мероприятий программы наставничества</w:t>
      </w:r>
    </w:p>
    <w:tbl>
      <w:tblPr>
        <w:tblpPr w:leftFromText="180" w:rightFromText="180" w:vertAnchor="text" w:horzAnchor="page" w:tblpX="535" w:tblpY="554"/>
        <w:tblW w:w="11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6095"/>
        <w:gridCol w:w="3119"/>
      </w:tblGrid>
      <w:tr w:rsidR="00381C75" w:rsidRPr="00381C75" w:rsidTr="0086482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Что проводится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Выход</w:t>
            </w:r>
          </w:p>
        </w:tc>
      </w:tr>
      <w:tr w:rsidR="00381C75" w:rsidRPr="00381C75" w:rsidTr="0086482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мотивации педагогической деятельности.</w:t>
            </w:r>
          </w:p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основными требованиями к школьной документации. Методическая папка молодого специалиста.</w:t>
            </w:r>
          </w:p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темы самообразования</w:t>
            </w:r>
          </w:p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тематического планирования.</w:t>
            </w:r>
          </w:p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Собеседование.</w:t>
            </w:r>
          </w:p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="0012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proofErr w:type="spellEnd"/>
            <w:r w:rsidR="0012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занятие «Как вести  электронный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журнал. Запись замены уроков</w:t>
            </w:r>
            <w:proofErr w:type="gram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.» </w:t>
            </w:r>
            <w:proofErr w:type="gramEnd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учебной программы, пояснительных записок.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на основе наблюдений, анкет</w:t>
            </w:r>
          </w:p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методической папки</w:t>
            </w:r>
          </w:p>
        </w:tc>
      </w:tr>
      <w:tr w:rsidR="00381C75" w:rsidRPr="00381C75" w:rsidTr="0086482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в педагогическом коллективе. Наблюдение уроков, внеурочных и воспитательных мероприятий</w:t>
            </w:r>
          </w:p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Определение творческой группы для работы молодого учителя</w:t>
            </w:r>
          </w:p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урок и его анализ. </w:t>
            </w:r>
            <w:r w:rsidRPr="00381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Беседа, </w:t>
            </w:r>
            <w:proofErr w:type="spellStart"/>
            <w:r w:rsidRPr="00381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381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уроков.</w:t>
            </w:r>
          </w:p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занятие «Как работать с тетрадями учащихся. Выполнение единых требований к ведению тетрадей»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методической папки</w:t>
            </w:r>
          </w:p>
        </w:tc>
      </w:tr>
      <w:tr w:rsidR="00381C75" w:rsidRPr="00381C75" w:rsidTr="0086482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</w:t>
            </w:r>
            <w:proofErr w:type="gram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и методы работы на уроке. Система опроса учащихся.</w:t>
            </w:r>
          </w:p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выполнения программы. Составление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аналитических справок.</w:t>
            </w:r>
            <w:r w:rsidR="005D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Подведение ит</w:t>
            </w:r>
            <w:r w:rsidR="000A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D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  <w:r w:rsidR="000A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триместра.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Диагностика учебных достижений учеников молодого учителя</w:t>
            </w:r>
          </w:p>
        </w:tc>
      </w:tr>
      <w:tr w:rsidR="00381C75" w:rsidRPr="00381C75" w:rsidTr="0086482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уроков, внеурочных и воспитательных мероприятий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Анализы уроков, внеурочных мероприятий</w:t>
            </w:r>
          </w:p>
        </w:tc>
      </w:tr>
      <w:tr w:rsidR="00381C75" w:rsidRPr="00381C75" w:rsidTr="0086482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отзывов детей и их родителей</w:t>
            </w:r>
          </w:p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Беседа, консультация: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индивидуальной работы с учащимися.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81C75" w:rsidRPr="00381C75" w:rsidTr="0086482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качества знаний, умений и навыков учащихся молодого специалиста в процессе ВШК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81C75" w:rsidRPr="00381C75" w:rsidTr="0086482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молодого учителя в анализе уроков, анализе тематических выставок учителей школы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81C75" w:rsidRPr="00381C75" w:rsidTr="0086482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в рамках методической недели.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нестандартных уроков</w:t>
            </w:r>
          </w:p>
        </w:tc>
      </w:tr>
      <w:tr w:rsidR="00381C75" w:rsidRPr="00381C75" w:rsidTr="0086482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Бенефис молодого учителя. Методические выставки.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</w:t>
            </w:r>
          </w:p>
        </w:tc>
      </w:tr>
      <w:tr w:rsidR="00381C75" w:rsidRPr="00381C75" w:rsidTr="0086482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75" w:rsidRPr="00381C75" w:rsidRDefault="00381C75" w:rsidP="008648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наказа бывшего начинающего учителя.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158" w:rsidRPr="00A17158" w:rsidRDefault="00381C75" w:rsidP="008648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наказа</w:t>
            </w:r>
          </w:p>
        </w:tc>
      </w:tr>
    </w:tbl>
    <w:p w:rsidR="000A3FE6" w:rsidRPr="00381C75" w:rsidRDefault="000A3FE6" w:rsidP="008648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381C75" w:rsidRPr="00381C75" w:rsidRDefault="00381C75" w:rsidP="008648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Занятия с молодым специалистом</w:t>
      </w:r>
      <w:r w:rsidRPr="00381C75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381C75" w:rsidRPr="00381C75" w:rsidRDefault="00381C75" w:rsidP="0086482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Учебный план – Рабочая программа учителя – тематическое планирование.</w:t>
      </w:r>
    </w:p>
    <w:p w:rsidR="00381C75" w:rsidRPr="00381C75" w:rsidRDefault="00381C75" w:rsidP="0086482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Задача урока (образовательная, развивающая, воспитательная)</w:t>
      </w:r>
    </w:p>
    <w:p w:rsidR="00381C75" w:rsidRPr="00381C75" w:rsidRDefault="00381C75" w:rsidP="0086482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Методические требования к современному уроку.</w:t>
      </w:r>
    </w:p>
    <w:p w:rsidR="00381C75" w:rsidRPr="00381C75" w:rsidRDefault="00381C75" w:rsidP="0086482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Соответствие методов обучения формам организации урока.</w:t>
      </w:r>
    </w:p>
    <w:p w:rsidR="00381C75" w:rsidRPr="00381C75" w:rsidRDefault="00381C75" w:rsidP="0086482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Соблюдение на уроке санитарно-гигиенических требований к обучению школьников.</w:t>
      </w:r>
    </w:p>
    <w:p w:rsidR="00381C75" w:rsidRPr="00381C75" w:rsidRDefault="00381C75" w:rsidP="0086482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Индивидуализация и дифференциация в обучении: различия, формы и методы.</w:t>
      </w:r>
    </w:p>
    <w:p w:rsidR="00381C75" w:rsidRPr="00381C75" w:rsidRDefault="00381C75" w:rsidP="0086482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Школьная документация.</w:t>
      </w:r>
    </w:p>
    <w:p w:rsidR="00381C75" w:rsidRPr="00381C75" w:rsidRDefault="00381C75" w:rsidP="0086482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индивидуальных занятий с </w:t>
      </w:r>
      <w:proofErr w:type="gramStart"/>
      <w:r w:rsidRPr="00381C75">
        <w:rPr>
          <w:rFonts w:ascii="Times New Roman" w:eastAsia="Times New Roman" w:hAnsi="Times New Roman" w:cs="Times New Roman"/>
          <w:color w:val="000000"/>
          <w:sz w:val="28"/>
        </w:rPr>
        <w:t>высокомотивированными</w:t>
      </w:r>
      <w:proofErr w:type="gramEnd"/>
      <w:r w:rsidRPr="00381C75">
        <w:rPr>
          <w:rFonts w:ascii="Times New Roman" w:eastAsia="Times New Roman" w:hAnsi="Times New Roman" w:cs="Times New Roman"/>
          <w:color w:val="000000"/>
          <w:sz w:val="28"/>
        </w:rPr>
        <w:t xml:space="preserve"> на учёбу обучающимися.</w:t>
      </w:r>
    </w:p>
    <w:p w:rsidR="00381C75" w:rsidRPr="00381C75" w:rsidRDefault="00381C75" w:rsidP="0086482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индивидуальных занятий с низкомотивированными на учёбу </w:t>
      </w:r>
      <w:proofErr w:type="gramStart"/>
      <w:r w:rsidRPr="00381C75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381C7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81C75" w:rsidRPr="00381C75" w:rsidRDefault="00381C75" w:rsidP="0086482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381C75">
        <w:rPr>
          <w:rFonts w:ascii="Times New Roman" w:eastAsia="Times New Roman" w:hAnsi="Times New Roman" w:cs="Times New Roman"/>
          <w:color w:val="000000"/>
          <w:sz w:val="28"/>
        </w:rPr>
        <w:t>Школьное образовательное пространство. Вхождение в него и участие в его расширении.</w:t>
      </w:r>
    </w:p>
    <w:sectPr w:rsidR="00381C75" w:rsidRPr="00381C75" w:rsidSect="00864827">
      <w:headerReference w:type="default" r:id="rId9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FE" w:rsidRDefault="004D19FE" w:rsidP="000A3FE6">
      <w:pPr>
        <w:spacing w:after="0" w:line="240" w:lineRule="auto"/>
      </w:pPr>
      <w:r>
        <w:separator/>
      </w:r>
    </w:p>
  </w:endnote>
  <w:endnote w:type="continuationSeparator" w:id="0">
    <w:p w:rsidR="004D19FE" w:rsidRDefault="004D19FE" w:rsidP="000A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FE" w:rsidRDefault="004D19FE" w:rsidP="000A3FE6">
      <w:pPr>
        <w:spacing w:after="0" w:line="240" w:lineRule="auto"/>
      </w:pPr>
      <w:r>
        <w:separator/>
      </w:r>
    </w:p>
  </w:footnote>
  <w:footnote w:type="continuationSeparator" w:id="0">
    <w:p w:rsidR="004D19FE" w:rsidRDefault="004D19FE" w:rsidP="000A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E6" w:rsidRDefault="000A3FE6" w:rsidP="00A73126">
    <w:pPr>
      <w:pStyle w:val="a4"/>
      <w:tabs>
        <w:tab w:val="clear" w:pos="9355"/>
        <w:tab w:val="right" w:pos="9072"/>
      </w:tabs>
      <w:ind w:left="-284" w:right="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E82"/>
    <w:multiLevelType w:val="multilevel"/>
    <w:tmpl w:val="220E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BE1005C"/>
    <w:multiLevelType w:val="multilevel"/>
    <w:tmpl w:val="D688A9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3274478C"/>
    <w:multiLevelType w:val="multilevel"/>
    <w:tmpl w:val="D62866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3CC80544"/>
    <w:multiLevelType w:val="multilevel"/>
    <w:tmpl w:val="71A0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940F1"/>
    <w:multiLevelType w:val="multilevel"/>
    <w:tmpl w:val="593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11FFF"/>
    <w:multiLevelType w:val="multilevel"/>
    <w:tmpl w:val="F58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4284F"/>
    <w:multiLevelType w:val="multilevel"/>
    <w:tmpl w:val="4930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D8"/>
    <w:rsid w:val="000A2C9B"/>
    <w:rsid w:val="000A3FE6"/>
    <w:rsid w:val="00120A5A"/>
    <w:rsid w:val="00120C37"/>
    <w:rsid w:val="001918C2"/>
    <w:rsid w:val="001A73CB"/>
    <w:rsid w:val="001B5C9D"/>
    <w:rsid w:val="00375488"/>
    <w:rsid w:val="00381C75"/>
    <w:rsid w:val="003A2E82"/>
    <w:rsid w:val="003A7B65"/>
    <w:rsid w:val="003D69CB"/>
    <w:rsid w:val="004D0665"/>
    <w:rsid w:val="004D19FE"/>
    <w:rsid w:val="00551890"/>
    <w:rsid w:val="005B5E39"/>
    <w:rsid w:val="005D5431"/>
    <w:rsid w:val="005F519F"/>
    <w:rsid w:val="006820B1"/>
    <w:rsid w:val="00712DC4"/>
    <w:rsid w:val="00734697"/>
    <w:rsid w:val="008551CA"/>
    <w:rsid w:val="00864827"/>
    <w:rsid w:val="008C29E3"/>
    <w:rsid w:val="00915377"/>
    <w:rsid w:val="00982A88"/>
    <w:rsid w:val="009E4C35"/>
    <w:rsid w:val="00A004D9"/>
    <w:rsid w:val="00A1278F"/>
    <w:rsid w:val="00A17158"/>
    <w:rsid w:val="00A73126"/>
    <w:rsid w:val="00AE676E"/>
    <w:rsid w:val="00AF2878"/>
    <w:rsid w:val="00B012E6"/>
    <w:rsid w:val="00BC4110"/>
    <w:rsid w:val="00C11C3C"/>
    <w:rsid w:val="00CD0DB3"/>
    <w:rsid w:val="00D13253"/>
    <w:rsid w:val="00E507DF"/>
    <w:rsid w:val="00E7674C"/>
    <w:rsid w:val="00EE2DC9"/>
    <w:rsid w:val="00EF14D8"/>
    <w:rsid w:val="00F80B05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D8"/>
    <w:pPr>
      <w:ind w:left="720"/>
      <w:contextualSpacing/>
    </w:pPr>
  </w:style>
  <w:style w:type="paragraph" w:customStyle="1" w:styleId="c14">
    <w:name w:val="c14"/>
    <w:basedOn w:val="a"/>
    <w:rsid w:val="003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81C75"/>
  </w:style>
  <w:style w:type="character" w:customStyle="1" w:styleId="c2">
    <w:name w:val="c2"/>
    <w:basedOn w:val="a0"/>
    <w:rsid w:val="00381C75"/>
  </w:style>
  <w:style w:type="paragraph" w:customStyle="1" w:styleId="c7">
    <w:name w:val="c7"/>
    <w:basedOn w:val="a"/>
    <w:rsid w:val="003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1C75"/>
  </w:style>
  <w:style w:type="character" w:customStyle="1" w:styleId="c5">
    <w:name w:val="c5"/>
    <w:basedOn w:val="a0"/>
    <w:rsid w:val="00381C75"/>
  </w:style>
  <w:style w:type="character" w:customStyle="1" w:styleId="c15">
    <w:name w:val="c15"/>
    <w:basedOn w:val="a0"/>
    <w:rsid w:val="00381C75"/>
  </w:style>
  <w:style w:type="character" w:customStyle="1" w:styleId="c47">
    <w:name w:val="c47"/>
    <w:basedOn w:val="a0"/>
    <w:rsid w:val="00381C75"/>
  </w:style>
  <w:style w:type="paragraph" w:styleId="a4">
    <w:name w:val="header"/>
    <w:basedOn w:val="a"/>
    <w:link w:val="a5"/>
    <w:uiPriority w:val="99"/>
    <w:semiHidden/>
    <w:unhideWhenUsed/>
    <w:rsid w:val="000A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FE6"/>
  </w:style>
  <w:style w:type="paragraph" w:styleId="a6">
    <w:name w:val="footer"/>
    <w:basedOn w:val="a"/>
    <w:link w:val="a7"/>
    <w:uiPriority w:val="99"/>
    <w:semiHidden/>
    <w:unhideWhenUsed/>
    <w:rsid w:val="000A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FE6"/>
  </w:style>
  <w:style w:type="paragraph" w:styleId="a8">
    <w:name w:val="No Spacing"/>
    <w:uiPriority w:val="1"/>
    <w:qFormat/>
    <w:rsid w:val="008648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D8"/>
    <w:pPr>
      <w:ind w:left="720"/>
      <w:contextualSpacing/>
    </w:pPr>
  </w:style>
  <w:style w:type="paragraph" w:customStyle="1" w:styleId="c14">
    <w:name w:val="c14"/>
    <w:basedOn w:val="a"/>
    <w:rsid w:val="003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81C75"/>
  </w:style>
  <w:style w:type="character" w:customStyle="1" w:styleId="c2">
    <w:name w:val="c2"/>
    <w:basedOn w:val="a0"/>
    <w:rsid w:val="00381C75"/>
  </w:style>
  <w:style w:type="paragraph" w:customStyle="1" w:styleId="c7">
    <w:name w:val="c7"/>
    <w:basedOn w:val="a"/>
    <w:rsid w:val="003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1C75"/>
  </w:style>
  <w:style w:type="character" w:customStyle="1" w:styleId="c5">
    <w:name w:val="c5"/>
    <w:basedOn w:val="a0"/>
    <w:rsid w:val="00381C75"/>
  </w:style>
  <w:style w:type="character" w:customStyle="1" w:styleId="c15">
    <w:name w:val="c15"/>
    <w:basedOn w:val="a0"/>
    <w:rsid w:val="00381C75"/>
  </w:style>
  <w:style w:type="character" w:customStyle="1" w:styleId="c47">
    <w:name w:val="c47"/>
    <w:basedOn w:val="a0"/>
    <w:rsid w:val="00381C75"/>
  </w:style>
  <w:style w:type="paragraph" w:styleId="a4">
    <w:name w:val="header"/>
    <w:basedOn w:val="a"/>
    <w:link w:val="a5"/>
    <w:uiPriority w:val="99"/>
    <w:semiHidden/>
    <w:unhideWhenUsed/>
    <w:rsid w:val="000A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FE6"/>
  </w:style>
  <w:style w:type="paragraph" w:styleId="a6">
    <w:name w:val="footer"/>
    <w:basedOn w:val="a"/>
    <w:link w:val="a7"/>
    <w:uiPriority w:val="99"/>
    <w:semiHidden/>
    <w:unhideWhenUsed/>
    <w:rsid w:val="000A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FE6"/>
  </w:style>
  <w:style w:type="paragraph" w:styleId="a8">
    <w:name w:val="No Spacing"/>
    <w:uiPriority w:val="1"/>
    <w:qFormat/>
    <w:rsid w:val="00864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CACC-AFC5-4525-9979-F05D60C3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777</cp:lastModifiedBy>
  <cp:revision>5</cp:revision>
  <cp:lastPrinted>2023-03-06T06:57:00Z</cp:lastPrinted>
  <dcterms:created xsi:type="dcterms:W3CDTF">2024-11-18T13:52:00Z</dcterms:created>
  <dcterms:modified xsi:type="dcterms:W3CDTF">2024-11-18T14:01:00Z</dcterms:modified>
</cp:coreProperties>
</file>